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FF7C" w14:textId="2665A6BC" w:rsidR="00FE45E8" w:rsidRDefault="003F2B5B" w:rsidP="00E4237E">
      <w:pPr>
        <w:jc w:val="center"/>
        <w:rPr>
          <w:rFonts w:ascii="Book Antiqua" w:hAnsi="Book Antiqua"/>
          <w:b/>
          <w:bCs/>
          <w:lang w:eastAsia="es-EC"/>
        </w:rPr>
      </w:pPr>
      <w:r>
        <w:rPr>
          <w:rFonts w:ascii="Book Antiqua" w:hAnsi="Book Antiqua"/>
          <w:b/>
          <w:bCs/>
          <w:lang w:eastAsia="es-EC"/>
        </w:rPr>
        <w:t>R</w:t>
      </w:r>
      <w:r w:rsidR="00FE45E8" w:rsidRPr="003F2B5B">
        <w:rPr>
          <w:rFonts w:ascii="Book Antiqua" w:hAnsi="Book Antiqua"/>
          <w:b/>
          <w:bCs/>
          <w:lang w:eastAsia="es-EC"/>
        </w:rPr>
        <w:t xml:space="preserve">ÚBRICA PARA LA ENTREVISTA DE COMPETENCIAS </w:t>
      </w:r>
      <w:r w:rsidR="00E4237E">
        <w:rPr>
          <w:rFonts w:ascii="Book Antiqua" w:hAnsi="Book Antiqua"/>
          <w:b/>
          <w:bCs/>
          <w:lang w:eastAsia="es-EC"/>
        </w:rPr>
        <w:t xml:space="preserve">TÉCNICAS Y CONDUCTUALES </w:t>
      </w:r>
      <w:r w:rsidR="00FE45E8" w:rsidRPr="003F2B5B">
        <w:rPr>
          <w:rFonts w:ascii="Book Antiqua" w:hAnsi="Book Antiqua"/>
          <w:b/>
          <w:bCs/>
          <w:lang w:eastAsia="es-EC"/>
        </w:rPr>
        <w:t xml:space="preserve">PARA EL PROCESO DE SELECCIÓN </w:t>
      </w:r>
    </w:p>
    <w:p w14:paraId="39AE5861" w14:textId="48F942ED" w:rsidR="00DD72EF" w:rsidRPr="003F2B5B" w:rsidRDefault="00DD72EF" w:rsidP="00E4237E">
      <w:pPr>
        <w:jc w:val="center"/>
        <w:rPr>
          <w:rFonts w:ascii="Book Antiqua" w:hAnsi="Book Antiqua"/>
          <w:b/>
          <w:bCs/>
          <w:lang w:eastAsia="es-EC"/>
        </w:rPr>
      </w:pPr>
      <w:bookmarkStart w:id="0" w:name="_Hlk161059421"/>
      <w:r>
        <w:rPr>
          <w:rFonts w:ascii="Book Antiqua" w:hAnsi="Book Antiqua"/>
          <w:b/>
          <w:bCs/>
          <w:lang w:eastAsia="es-EC"/>
        </w:rPr>
        <w:t xml:space="preserve">(TÉCNICO </w:t>
      </w:r>
      <w:r w:rsidR="00CB2377">
        <w:rPr>
          <w:rFonts w:ascii="Book Antiqua" w:hAnsi="Book Antiqua"/>
          <w:b/>
          <w:bCs/>
          <w:lang w:eastAsia="es-EC"/>
        </w:rPr>
        <w:t>DOCENTE</w:t>
      </w:r>
      <w:r>
        <w:rPr>
          <w:rFonts w:ascii="Book Antiqua" w:hAnsi="Book Antiqua"/>
          <w:b/>
          <w:bCs/>
          <w:lang w:eastAsia="es-EC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45E8" w:rsidRPr="003F2B5B" w14:paraId="3B177F1E" w14:textId="77777777" w:rsidTr="00FE45E8">
        <w:tc>
          <w:tcPr>
            <w:tcW w:w="2405" w:type="dxa"/>
          </w:tcPr>
          <w:bookmarkEnd w:id="0"/>
          <w:p w14:paraId="37DD3EDC" w14:textId="1491960D" w:rsidR="00FE45E8" w:rsidRPr="003F2B5B" w:rsidRDefault="00FE45E8" w:rsidP="00D70253">
            <w:pPr>
              <w:shd w:val="clear" w:color="auto" w:fill="FFFFFF"/>
              <w:spacing w:before="100" w:beforeAutospacing="1" w:after="100" w:afterAutospacing="1"/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  <w:t>Aspirante:</w:t>
            </w:r>
          </w:p>
        </w:tc>
        <w:tc>
          <w:tcPr>
            <w:tcW w:w="6089" w:type="dxa"/>
          </w:tcPr>
          <w:p w14:paraId="3DC148ED" w14:textId="77777777" w:rsidR="00FE45E8" w:rsidRPr="003F2B5B" w:rsidRDefault="00FE45E8" w:rsidP="00FE45E8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</w:pPr>
          </w:p>
        </w:tc>
      </w:tr>
      <w:tr w:rsidR="00FE45E8" w:rsidRPr="003F2B5B" w14:paraId="6842D0C2" w14:textId="77777777" w:rsidTr="00FE45E8">
        <w:tc>
          <w:tcPr>
            <w:tcW w:w="2405" w:type="dxa"/>
          </w:tcPr>
          <w:p w14:paraId="2341CEA1" w14:textId="0750950D" w:rsidR="00FE45E8" w:rsidRPr="003F2B5B" w:rsidRDefault="00FE45E8" w:rsidP="00D70253">
            <w:pPr>
              <w:shd w:val="clear" w:color="auto" w:fill="FFFFFF"/>
              <w:spacing w:before="100" w:beforeAutospacing="1" w:after="100" w:afterAutospacing="1"/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  <w:t>Cod. Contrato ocasional:</w:t>
            </w:r>
          </w:p>
        </w:tc>
        <w:tc>
          <w:tcPr>
            <w:tcW w:w="6089" w:type="dxa"/>
          </w:tcPr>
          <w:p w14:paraId="2EA0C218" w14:textId="77777777" w:rsidR="00FE45E8" w:rsidRPr="003F2B5B" w:rsidRDefault="00FE45E8" w:rsidP="00FE45E8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</w:pPr>
          </w:p>
        </w:tc>
      </w:tr>
      <w:tr w:rsidR="00FE45E8" w:rsidRPr="003F2B5B" w14:paraId="56F5D6D6" w14:textId="77777777" w:rsidTr="00FE45E8">
        <w:tc>
          <w:tcPr>
            <w:tcW w:w="2405" w:type="dxa"/>
          </w:tcPr>
          <w:p w14:paraId="0F7485A2" w14:textId="66328506" w:rsidR="00FE45E8" w:rsidRPr="003F2B5B" w:rsidRDefault="00FE45E8" w:rsidP="00D70253">
            <w:pPr>
              <w:spacing w:before="100" w:beforeAutospacing="1" w:after="100" w:afterAutospacing="1"/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  <w:t>Entrevistador</w:t>
            </w:r>
            <w:r w:rsidR="008E755F" w:rsidRPr="003F2B5B"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  <w:t>:</w:t>
            </w:r>
          </w:p>
        </w:tc>
        <w:tc>
          <w:tcPr>
            <w:tcW w:w="6089" w:type="dxa"/>
          </w:tcPr>
          <w:p w14:paraId="04374244" w14:textId="77777777" w:rsidR="00FE45E8" w:rsidRPr="003F2B5B" w:rsidRDefault="00FE45E8" w:rsidP="00FE45E8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</w:pPr>
          </w:p>
        </w:tc>
      </w:tr>
      <w:tr w:rsidR="00FE45E8" w:rsidRPr="003F2B5B" w14:paraId="031F798F" w14:textId="77777777" w:rsidTr="00FE45E8">
        <w:tc>
          <w:tcPr>
            <w:tcW w:w="2405" w:type="dxa"/>
          </w:tcPr>
          <w:p w14:paraId="6128E430" w14:textId="0D046390" w:rsidR="00FE45E8" w:rsidRPr="003F2B5B" w:rsidRDefault="00FE45E8" w:rsidP="00D70253">
            <w:pPr>
              <w:spacing w:before="100" w:beforeAutospacing="1" w:after="100" w:afterAutospacing="1"/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  <w:t>Objetivo:</w:t>
            </w:r>
          </w:p>
        </w:tc>
        <w:tc>
          <w:tcPr>
            <w:tcW w:w="6089" w:type="dxa"/>
          </w:tcPr>
          <w:p w14:paraId="78C6F12E" w14:textId="17832B6E" w:rsidR="00FE45E8" w:rsidRPr="003F2B5B" w:rsidRDefault="00FE45E8" w:rsidP="00FE45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  <w:t xml:space="preserve">Evaluar las competencias pedagógicas de los profesionales que aspiran a </w:t>
            </w:r>
            <w:r w:rsidRPr="00AE3B98"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  <w:t xml:space="preserve">integrarse como personal </w:t>
            </w:r>
            <w:r w:rsidR="00E4237E" w:rsidRPr="00AE3B98"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  <w:t xml:space="preserve">de apoyo </w:t>
            </w:r>
            <w:r w:rsidRPr="00AE3B98"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  <w:t>académico ocasional en la UTMACH.</w:t>
            </w:r>
          </w:p>
        </w:tc>
      </w:tr>
      <w:tr w:rsidR="00FE45E8" w:rsidRPr="003F2B5B" w14:paraId="1155BAC0" w14:textId="77777777" w:rsidTr="00FE45E8">
        <w:tc>
          <w:tcPr>
            <w:tcW w:w="2405" w:type="dxa"/>
          </w:tcPr>
          <w:p w14:paraId="69872290" w14:textId="699CF8B5" w:rsidR="00FE45E8" w:rsidRPr="003F2B5B" w:rsidRDefault="00FE45E8" w:rsidP="00D70253">
            <w:pPr>
              <w:shd w:val="clear" w:color="auto" w:fill="FFFFFF"/>
              <w:spacing w:before="100" w:beforeAutospacing="1" w:after="100" w:afterAutospacing="1"/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lang w:eastAsia="es-EC"/>
                <w14:ligatures w14:val="none"/>
              </w:rPr>
              <w:t>Escala de evaluación:</w:t>
            </w:r>
          </w:p>
        </w:tc>
        <w:tc>
          <w:tcPr>
            <w:tcW w:w="6089" w:type="dxa"/>
          </w:tcPr>
          <w:p w14:paraId="2C07DD80" w14:textId="79B43F91" w:rsidR="00FE45E8" w:rsidRPr="003F2B5B" w:rsidRDefault="008E755F" w:rsidP="00FE45E8">
            <w:pPr>
              <w:shd w:val="clear" w:color="auto" w:fill="FFFFFF"/>
              <w:ind w:left="720"/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  <w:t>3</w:t>
            </w:r>
            <w:r w:rsidR="00FE45E8" w:rsidRPr="003F2B5B"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  <w:t>: Excelente</w:t>
            </w:r>
          </w:p>
          <w:p w14:paraId="44C93205" w14:textId="5C446C5D" w:rsidR="00FE45E8" w:rsidRPr="003F2B5B" w:rsidRDefault="008E755F" w:rsidP="00FE45E8">
            <w:pPr>
              <w:shd w:val="clear" w:color="auto" w:fill="FFFFFF"/>
              <w:ind w:left="720"/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  <w:t>2</w:t>
            </w:r>
            <w:r w:rsidR="00FE45E8" w:rsidRPr="003F2B5B"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  <w:t>: Bueno</w:t>
            </w:r>
          </w:p>
          <w:p w14:paraId="0045D053" w14:textId="12F792CB" w:rsidR="00FE45E8" w:rsidRPr="003F2B5B" w:rsidRDefault="008E755F" w:rsidP="008E755F">
            <w:pPr>
              <w:shd w:val="clear" w:color="auto" w:fill="FFFFFF"/>
              <w:ind w:left="720"/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  <w:t>1</w:t>
            </w:r>
            <w:r w:rsidR="00FE45E8" w:rsidRPr="003F2B5B">
              <w:rPr>
                <w:rFonts w:ascii="Book Antiqua" w:eastAsia="Times New Roman" w:hAnsi="Book Antiqua" w:cs="Arial"/>
                <w:color w:val="1F1F1F"/>
                <w:kern w:val="0"/>
                <w:lang w:eastAsia="es-EC"/>
                <w14:ligatures w14:val="none"/>
              </w:rPr>
              <w:t>: Regular</w:t>
            </w:r>
          </w:p>
        </w:tc>
      </w:tr>
    </w:tbl>
    <w:p w14:paraId="71B478A0" w14:textId="0131C7E3" w:rsidR="004E3162" w:rsidRPr="003F2B5B" w:rsidRDefault="00C4431F" w:rsidP="00C443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1F1F1F"/>
          <w:kern w:val="0"/>
          <w:lang w:eastAsia="es-EC"/>
          <w14:ligatures w14:val="none"/>
        </w:rPr>
      </w:pPr>
      <w:r w:rsidRPr="003F2B5B">
        <w:rPr>
          <w:rFonts w:ascii="Book Antiqua" w:eastAsia="Times New Roman" w:hAnsi="Book Antiqua" w:cs="Arial"/>
          <w:b/>
          <w:bCs/>
          <w:color w:val="1F1F1F"/>
          <w:kern w:val="0"/>
          <w:lang w:eastAsia="es-EC"/>
          <w14:ligatures w14:val="none"/>
        </w:rPr>
        <w:t xml:space="preserve">Información: </w:t>
      </w:r>
      <w:r w:rsidRPr="003F2B5B">
        <w:rPr>
          <w:rFonts w:ascii="Book Antiqua" w:eastAsia="Times New Roman" w:hAnsi="Book Antiqua" w:cs="Arial"/>
          <w:color w:val="1F1F1F"/>
          <w:kern w:val="0"/>
          <w:lang w:eastAsia="es-EC"/>
          <w14:ligatures w14:val="none"/>
        </w:rPr>
        <w:t xml:space="preserve">El entrevistador, </w:t>
      </w:r>
      <w:r w:rsidR="003F2B5B" w:rsidRPr="003F2B5B">
        <w:rPr>
          <w:rFonts w:ascii="Book Antiqua" w:eastAsia="Times New Roman" w:hAnsi="Book Antiqua" w:cs="Arial"/>
          <w:color w:val="1F1F1F"/>
          <w:kern w:val="0"/>
          <w:lang w:eastAsia="es-EC"/>
          <w14:ligatures w14:val="none"/>
        </w:rPr>
        <w:t>en virtud de</w:t>
      </w:r>
      <w:r w:rsidRPr="003F2B5B">
        <w:rPr>
          <w:rFonts w:ascii="Book Antiqua" w:eastAsia="Times New Roman" w:hAnsi="Book Antiqua" w:cs="Arial"/>
          <w:color w:val="1F1F1F"/>
          <w:kern w:val="0"/>
          <w:lang w:eastAsia="es-EC"/>
          <w14:ligatures w14:val="none"/>
        </w:rPr>
        <w:t xml:space="preserve"> las respuestas </w:t>
      </w:r>
      <w:r w:rsidR="003F2B5B" w:rsidRPr="003F2B5B">
        <w:rPr>
          <w:rFonts w:ascii="Book Antiqua" w:eastAsia="Times New Roman" w:hAnsi="Book Antiqua" w:cs="Arial"/>
          <w:color w:val="1F1F1F"/>
          <w:kern w:val="0"/>
          <w:lang w:eastAsia="es-EC"/>
          <w14:ligatures w14:val="none"/>
        </w:rPr>
        <w:t xml:space="preserve">a </w:t>
      </w:r>
      <w:r w:rsidRPr="003F2B5B">
        <w:rPr>
          <w:rFonts w:ascii="Book Antiqua" w:eastAsia="Times New Roman" w:hAnsi="Book Antiqua" w:cs="Arial"/>
          <w:color w:val="1F1F1F"/>
          <w:kern w:val="0"/>
          <w:lang w:eastAsia="es-EC"/>
          <w14:ligatures w14:val="none"/>
        </w:rPr>
        <w:t xml:space="preserve">las preguntas planteadas, determinará en la escala de valoración, las competencias </w:t>
      </w:r>
      <w:r w:rsidR="00E4237E">
        <w:rPr>
          <w:rFonts w:ascii="Book Antiqua" w:eastAsia="Times New Roman" w:hAnsi="Book Antiqua" w:cs="Arial"/>
          <w:color w:val="1F1F1F"/>
          <w:kern w:val="0"/>
          <w:lang w:eastAsia="es-EC"/>
          <w14:ligatures w14:val="none"/>
        </w:rPr>
        <w:t xml:space="preserve">técnicas y conductuales </w:t>
      </w:r>
      <w:r w:rsidRPr="003F2B5B">
        <w:rPr>
          <w:rFonts w:ascii="Book Antiqua" w:eastAsia="Times New Roman" w:hAnsi="Book Antiqua" w:cs="Arial"/>
          <w:color w:val="1F1F1F"/>
          <w:kern w:val="0"/>
          <w:lang w:eastAsia="es-EC"/>
          <w14:ligatures w14:val="none"/>
        </w:rPr>
        <w:t xml:space="preserve">del aspirante entrevistado.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103"/>
        <w:gridCol w:w="708"/>
        <w:gridCol w:w="567"/>
        <w:gridCol w:w="567"/>
      </w:tblGrid>
      <w:tr w:rsidR="00C46E3D" w:rsidRPr="003F2B5B" w14:paraId="65246E78" w14:textId="77777777" w:rsidTr="00D70253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800B" w14:textId="466DE441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  <w:t>Criterio</w:t>
            </w:r>
            <w:r w:rsidR="008F6542" w:rsidRPr="003F2B5B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  <w:t>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181D" w14:textId="77777777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  <w:t>Indicador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C84" w14:textId="6CE972C7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  <w:t>Escala de valoración</w:t>
            </w:r>
          </w:p>
        </w:tc>
      </w:tr>
      <w:tr w:rsidR="00C46E3D" w:rsidRPr="003F2B5B" w14:paraId="4D31BA9B" w14:textId="77777777" w:rsidTr="00D70253">
        <w:trPr>
          <w:trHeight w:val="89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EC7A" w14:textId="77777777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D9F6" w14:textId="77777777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60A3CF" w14:textId="77777777" w:rsidR="00C46E3D" w:rsidRPr="003F2B5B" w:rsidRDefault="00C46E3D" w:rsidP="00F367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  <w:t>Excelente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791657" w14:textId="77777777" w:rsidR="00C46E3D" w:rsidRPr="003F2B5B" w:rsidRDefault="00C46E3D" w:rsidP="00F367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  <w:t>Bueno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5ACECA" w14:textId="77777777" w:rsidR="00C46E3D" w:rsidRPr="003F2B5B" w:rsidRDefault="00C46E3D" w:rsidP="00F367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  <w:t>Regular</w:t>
            </w:r>
          </w:p>
        </w:tc>
      </w:tr>
      <w:tr w:rsidR="00C46E3D" w:rsidRPr="003F2B5B" w14:paraId="76388F89" w14:textId="77777777" w:rsidTr="00D70253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7AAD" w14:textId="77777777" w:rsidR="00AE3B98" w:rsidRDefault="00AE3B98" w:rsidP="00C44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sz w:val="18"/>
                <w:lang w:eastAsia="es-EC"/>
                <w14:ligatures w14:val="none"/>
              </w:rPr>
            </w:pPr>
          </w:p>
          <w:p w14:paraId="79C05B95" w14:textId="77777777" w:rsidR="00AE3B98" w:rsidRDefault="00AE3B98" w:rsidP="00C44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sz w:val="18"/>
                <w:lang w:eastAsia="es-EC"/>
                <w14:ligatures w14:val="none"/>
              </w:rPr>
            </w:pPr>
          </w:p>
          <w:p w14:paraId="60E84761" w14:textId="65D00E45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sz w:val="18"/>
                <w:lang w:eastAsia="es-EC"/>
                <w14:ligatures w14:val="none"/>
              </w:rPr>
              <w:t>Comprensión de los procesos de ap</w:t>
            </w:r>
            <w:r w:rsidR="00DD72EF">
              <w:rPr>
                <w:rFonts w:ascii="Book Antiqua" w:eastAsia="Times New Roman" w:hAnsi="Book Antiqua" w:cs="Arial"/>
                <w:b/>
                <w:bCs/>
                <w:color w:val="1F1F1F"/>
                <w:kern w:val="0"/>
                <w:sz w:val="18"/>
                <w:lang w:eastAsia="es-EC"/>
                <w14:ligatures w14:val="none"/>
              </w:rPr>
              <w:t>rendizaje práctico</w:t>
            </w:r>
          </w:p>
          <w:p w14:paraId="4A074E72" w14:textId="1BDFF5F4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  <w:p w14:paraId="0668E9DD" w14:textId="79EB5F57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E4C" w14:textId="18A04015" w:rsidR="00C46E3D" w:rsidRPr="003F2B5B" w:rsidRDefault="00C46E3D" w:rsidP="00D7025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 xml:space="preserve">Describe estrategias </w:t>
            </w:r>
            <w:r w:rsidR="00F36713"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 xml:space="preserve">a </w:t>
            </w:r>
            <w:r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>a</w:t>
            </w:r>
            <w:r w:rsidR="00B96802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 xml:space="preserve">plicar dentro </w:t>
            </w:r>
            <w:r w:rsidR="00D70253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>de</w:t>
            </w:r>
            <w:r w:rsidR="00B96802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 xml:space="preserve"> clase</w:t>
            </w:r>
            <w:r w:rsidR="00F36713"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 xml:space="preserve"> considerando los estilos de aprendizaje.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1721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0556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637B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  <w:p w14:paraId="10B12080" w14:textId="71CF8800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</w:tr>
      <w:tr w:rsidR="00C46E3D" w:rsidRPr="003F2B5B" w14:paraId="41582E0D" w14:textId="77777777" w:rsidTr="00D70253">
        <w:trPr>
          <w:trHeight w:val="30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6E15" w14:textId="79522F2A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0A73" w14:textId="278AC7C5" w:rsidR="00C46E3D" w:rsidRPr="003F2B5B" w:rsidRDefault="00C46E3D" w:rsidP="00C4431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 xml:space="preserve">Explica cómo se pueden crear ambientes de aprendizaje </w:t>
            </w:r>
            <w:r w:rsidR="00D70253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 xml:space="preserve">prácticos, </w:t>
            </w:r>
            <w:r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>motivadores y efectivos.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AA20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15A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2B99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  <w:p w14:paraId="6F739CED" w14:textId="5E7D260A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</w:tr>
      <w:tr w:rsidR="00C46E3D" w:rsidRPr="003F2B5B" w14:paraId="745F36F6" w14:textId="77777777" w:rsidTr="00AE3B98">
        <w:trPr>
          <w:trHeight w:val="5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8F99" w14:textId="75F5BAFC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97B" w14:textId="7CEE8372" w:rsidR="00C46E3D" w:rsidRPr="003F2B5B" w:rsidRDefault="008F6542" w:rsidP="008F654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</w:pPr>
            <w:bookmarkStart w:id="1" w:name="_GoBack"/>
            <w:bookmarkEnd w:id="1"/>
            <w:r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>Reconoce</w:t>
            </w:r>
            <w:r w:rsidR="00F36713"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 xml:space="preserve"> en el</w:t>
            </w:r>
            <w:r w:rsidR="00D70253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 xml:space="preserve"> proceso de enseñanza-</w:t>
            </w:r>
            <w:r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>aprendizaje</w:t>
            </w:r>
            <w:r w:rsidR="00C46E3D"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 xml:space="preserve"> las necesidades y características</w:t>
            </w:r>
            <w:r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 xml:space="preserve"> incorporando las tecnologías de la información y comunicación.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8E9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CBB2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B16E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  <w:p w14:paraId="04ACCDC8" w14:textId="677FDB73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</w:tr>
      <w:tr w:rsidR="00C46E3D" w:rsidRPr="003F2B5B" w14:paraId="0DC67AE6" w14:textId="77777777" w:rsidTr="00D70253">
        <w:trPr>
          <w:trHeight w:val="4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E646" w14:textId="55B5744E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Style w:val="Textoennegrita"/>
                <w:rFonts w:ascii="Book Antiqua" w:hAnsi="Book Antiqua" w:cs="Arial"/>
                <w:color w:val="1F1F1F"/>
                <w:sz w:val="18"/>
                <w:shd w:val="clear" w:color="auto" w:fill="FFFFFF"/>
              </w:rPr>
              <w:t>Comunicación clara y efectiva</w:t>
            </w:r>
          </w:p>
          <w:p w14:paraId="7A9603E9" w14:textId="2D3BBD29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  <w:p w14:paraId="03CC7C3F" w14:textId="67D4AC27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408C" w14:textId="1664BD81" w:rsidR="00C46E3D" w:rsidRPr="00D70253" w:rsidRDefault="00C46E3D" w:rsidP="00D7025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>Se expresa de forma oral y escrita con claridad, precisión y fluidez.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1586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8746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D617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  <w:p w14:paraId="273DED54" w14:textId="00351449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</w:tr>
      <w:tr w:rsidR="00C46E3D" w:rsidRPr="003F2B5B" w14:paraId="1CD9CF15" w14:textId="77777777" w:rsidTr="00D70253">
        <w:trPr>
          <w:trHeight w:val="30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AFAE" w14:textId="4FB62634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465A" w14:textId="08A02AEA" w:rsidR="00C46E3D" w:rsidRPr="00D70253" w:rsidRDefault="00C46E3D" w:rsidP="00D7025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 xml:space="preserve">Utiliza un lenguaje técnico y académico adecuado a la </w:t>
            </w:r>
            <w:r w:rsidR="00D70253">
              <w:rPr>
                <w:rFonts w:ascii="Book Antiqua" w:eastAsia="Times New Roman" w:hAnsi="Book Antiqua" w:cs="Arial"/>
                <w:color w:val="1F1F1F"/>
                <w:kern w:val="0"/>
                <w:sz w:val="18"/>
                <w:lang w:eastAsia="es-EC"/>
                <w14:ligatures w14:val="none"/>
              </w:rPr>
              <w:t>asignatura.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E7FB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046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5E15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  <w:p w14:paraId="287B4A30" w14:textId="3DF5265C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</w:tr>
      <w:tr w:rsidR="00C46E3D" w:rsidRPr="003F2B5B" w14:paraId="0DC9F36B" w14:textId="77777777" w:rsidTr="00D70253">
        <w:trPr>
          <w:trHeight w:val="300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AB5D" w14:textId="6C3421E8" w:rsidR="00C46E3D" w:rsidRPr="003F2B5B" w:rsidRDefault="008F6542" w:rsidP="008F65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Style w:val="Textoennegrita"/>
                <w:rFonts w:ascii="Book Antiqua" w:hAnsi="Book Antiqua" w:cs="Arial"/>
                <w:color w:val="1F1F1F"/>
                <w:sz w:val="18"/>
                <w:shd w:val="clear" w:color="auto" w:fill="FFFFFF"/>
              </w:rPr>
              <w:t>Habilidad para la escucha activa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510" w14:textId="51946300" w:rsidR="00C46E3D" w:rsidRPr="003F2B5B" w:rsidRDefault="00C46E3D" w:rsidP="00C4431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hAnsi="Book Antiqua" w:cs="Arial"/>
                <w:color w:val="1F1F1F"/>
                <w:sz w:val="18"/>
                <w:shd w:val="clear" w:color="auto" w:fill="FFFFFF"/>
              </w:rPr>
              <w:t>Formula preguntas relevantes para comprender mejor las ideas de los demás</w:t>
            </w:r>
            <w:r w:rsidR="00D70253">
              <w:rPr>
                <w:rFonts w:ascii="Book Antiqua" w:hAnsi="Book Antiqua" w:cs="Arial"/>
                <w:color w:val="1F1F1F"/>
                <w:sz w:val="18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3E55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C58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2F71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  <w:p w14:paraId="289240BA" w14:textId="374BAF9F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</w:tr>
      <w:tr w:rsidR="00C46E3D" w:rsidRPr="003F2B5B" w14:paraId="6013002C" w14:textId="77777777" w:rsidTr="00D70253">
        <w:trPr>
          <w:trHeight w:val="30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0D2A" w14:textId="27E710EC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CE0F" w14:textId="1CC5211F" w:rsidR="00C46E3D" w:rsidRPr="003F2B5B" w:rsidRDefault="00C46E3D" w:rsidP="00C4431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hAnsi="Book Antiqua" w:cs="Arial"/>
                <w:color w:val="1F1F1F"/>
                <w:sz w:val="18"/>
                <w:shd w:val="clear" w:color="auto" w:fill="FFFFFF"/>
              </w:rPr>
              <w:t>Responde a las preguntas y comentarios de manera oportuna y respetuosa</w:t>
            </w:r>
            <w:r w:rsidR="00D70253">
              <w:rPr>
                <w:rFonts w:ascii="Book Antiqua" w:hAnsi="Book Antiqua" w:cs="Arial"/>
                <w:color w:val="1F1F1F"/>
                <w:sz w:val="18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126E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EE6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6B48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  <w:p w14:paraId="6842A724" w14:textId="15E05235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</w:tr>
      <w:tr w:rsidR="00C46E3D" w:rsidRPr="003F2B5B" w14:paraId="593EF043" w14:textId="77777777" w:rsidTr="00D70253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2727" w14:textId="70FF85F3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Style w:val="Textoennegrita"/>
                <w:rFonts w:ascii="Book Antiqua" w:hAnsi="Book Antiqua" w:cs="Arial"/>
                <w:color w:val="1F1F1F"/>
                <w:sz w:val="18"/>
                <w:shd w:val="clear" w:color="auto" w:fill="FFFFFF"/>
              </w:rPr>
              <w:t>Capacidad para planificar, organizar y gestionar el tiempo</w:t>
            </w:r>
          </w:p>
          <w:p w14:paraId="2EA5BF7D" w14:textId="15C2B989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  <w:p w14:paraId="53FA7EA3" w14:textId="6A5472CA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0736" w14:textId="44A6CE71" w:rsidR="00C46E3D" w:rsidRPr="003F2B5B" w:rsidRDefault="00C46E3D" w:rsidP="00C4431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hAnsi="Book Antiqua" w:cs="Arial"/>
                <w:color w:val="1F1F1F"/>
                <w:sz w:val="18"/>
                <w:shd w:val="clear" w:color="auto" w:fill="FFFFFF"/>
              </w:rPr>
              <w:t>Define objetivos de aprendizaje específicos, medibles y alcanzables</w:t>
            </w:r>
            <w:r w:rsidR="00D70253">
              <w:rPr>
                <w:rFonts w:ascii="Book Antiqua" w:hAnsi="Book Antiqua" w:cs="Arial"/>
                <w:color w:val="1F1F1F"/>
                <w:sz w:val="18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6DD8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DF66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919C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  <w:p w14:paraId="5486FA58" w14:textId="75FA3051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</w:tr>
      <w:tr w:rsidR="00C46E3D" w:rsidRPr="003F2B5B" w14:paraId="2F70CE99" w14:textId="77777777" w:rsidTr="00D70253">
        <w:trPr>
          <w:trHeight w:val="30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2290" w14:textId="4598D383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E18D" w14:textId="33D65AE1" w:rsidR="00C46E3D" w:rsidRPr="003F2B5B" w:rsidRDefault="00C46E3D" w:rsidP="00D7025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hAnsi="Book Antiqua" w:cs="Arial"/>
                <w:color w:val="1F1F1F"/>
                <w:sz w:val="18"/>
                <w:shd w:val="clear" w:color="auto" w:fill="FFFFFF"/>
              </w:rPr>
              <w:t xml:space="preserve">Explica cómo manejar las disrupciones en </w:t>
            </w:r>
            <w:r w:rsidR="00D70253">
              <w:rPr>
                <w:rFonts w:ascii="Book Antiqua" w:hAnsi="Book Antiqua" w:cs="Arial"/>
                <w:color w:val="1F1F1F"/>
                <w:sz w:val="18"/>
                <w:shd w:val="clear" w:color="auto" w:fill="FFFFFF"/>
              </w:rPr>
              <w:t>clase</w:t>
            </w:r>
            <w:r w:rsidRPr="003F2B5B">
              <w:rPr>
                <w:rFonts w:ascii="Book Antiqua" w:hAnsi="Book Antiqua" w:cs="Arial"/>
                <w:color w:val="1F1F1F"/>
                <w:sz w:val="18"/>
                <w:shd w:val="clear" w:color="auto" w:fill="FFFFFF"/>
              </w:rPr>
              <w:t xml:space="preserve"> de manera efectiva</w:t>
            </w:r>
            <w:r w:rsidR="00D70253">
              <w:rPr>
                <w:rFonts w:ascii="Book Antiqua" w:hAnsi="Book Antiqua" w:cs="Arial"/>
                <w:color w:val="1F1F1F"/>
                <w:sz w:val="18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600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782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FECC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  <w:p w14:paraId="4B810384" w14:textId="1BDFCE96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</w:tr>
      <w:tr w:rsidR="00C46E3D" w:rsidRPr="003F2B5B" w14:paraId="45D3DBE3" w14:textId="77777777" w:rsidTr="00D70253">
        <w:trPr>
          <w:trHeight w:val="26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8FC9" w14:textId="120DB96C" w:rsidR="00C46E3D" w:rsidRPr="003F2B5B" w:rsidRDefault="00C46E3D" w:rsidP="00C443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18"/>
                <w:lang w:eastAsia="es-EC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171" w14:textId="68DCF5AD" w:rsidR="00C46E3D" w:rsidRPr="003F2B5B" w:rsidRDefault="00C46E3D" w:rsidP="00C4431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P</w:t>
            </w:r>
            <w:r w:rsidRPr="003F2B5B">
              <w:rPr>
                <w:rFonts w:ascii="Book Antiqua" w:hAnsi="Book Antiqua" w:cs="Arial"/>
                <w:color w:val="1F1F1F"/>
                <w:sz w:val="18"/>
                <w:shd w:val="clear" w:color="auto" w:fill="FFFFFF"/>
              </w:rPr>
              <w:t>ropone estrategias para motivar a los estudiantes y mantener su interés en el aprendizaje</w:t>
            </w:r>
            <w:r w:rsidR="00D70253">
              <w:rPr>
                <w:rFonts w:ascii="Book Antiqua" w:hAnsi="Book Antiqua" w:cs="Arial"/>
                <w:color w:val="1F1F1F"/>
                <w:sz w:val="18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A91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A9E2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861" w14:textId="7777777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  <w:p w14:paraId="004DDAE9" w14:textId="0D7D7327" w:rsidR="00C46E3D" w:rsidRPr="003F2B5B" w:rsidRDefault="00C46E3D" w:rsidP="004E31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</w:pPr>
            <w:r w:rsidRPr="003F2B5B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es-EC"/>
                <w14:ligatures w14:val="none"/>
              </w:rPr>
              <w:t> </w:t>
            </w:r>
          </w:p>
        </w:tc>
      </w:tr>
    </w:tbl>
    <w:p w14:paraId="516FAB48" w14:textId="77777777" w:rsidR="008F6542" w:rsidRPr="003F2B5B" w:rsidRDefault="008F6542" w:rsidP="008F654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kern w:val="0"/>
          <w:lang w:eastAsia="es-EC"/>
          <w14:ligatures w14:val="none"/>
        </w:rPr>
      </w:pPr>
    </w:p>
    <w:p w14:paraId="374AF21B" w14:textId="5FB43948" w:rsidR="00C4431F" w:rsidRPr="003F2B5B" w:rsidRDefault="00AE3B98" w:rsidP="003F2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Firma del e</w:t>
      </w:r>
      <w:r w:rsidR="00C4431F" w:rsidRPr="003F2B5B">
        <w:rPr>
          <w:rFonts w:ascii="Book Antiqua" w:hAnsi="Book Antiqua"/>
        </w:rPr>
        <w:t>ntrevistador</w:t>
      </w:r>
    </w:p>
    <w:sectPr w:rsidR="00C4431F" w:rsidRPr="003F2B5B" w:rsidSect="00F433C7">
      <w:headerReference w:type="default" r:id="rId7"/>
      <w:pgSz w:w="11906" w:h="16838"/>
      <w:pgMar w:top="1417" w:right="1701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C7C4" w14:textId="77777777" w:rsidR="00983EDF" w:rsidRDefault="00983EDF" w:rsidP="003F2B5B">
      <w:pPr>
        <w:spacing w:after="0" w:line="240" w:lineRule="auto"/>
      </w:pPr>
      <w:r>
        <w:separator/>
      </w:r>
    </w:p>
  </w:endnote>
  <w:endnote w:type="continuationSeparator" w:id="0">
    <w:p w14:paraId="08BC89CA" w14:textId="77777777" w:rsidR="00983EDF" w:rsidRDefault="00983EDF" w:rsidP="003F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F2A3" w14:textId="77777777" w:rsidR="00983EDF" w:rsidRDefault="00983EDF" w:rsidP="003F2B5B">
      <w:pPr>
        <w:spacing w:after="0" w:line="240" w:lineRule="auto"/>
      </w:pPr>
      <w:r>
        <w:separator/>
      </w:r>
    </w:p>
  </w:footnote>
  <w:footnote w:type="continuationSeparator" w:id="0">
    <w:p w14:paraId="3E9C735C" w14:textId="77777777" w:rsidR="00983EDF" w:rsidRDefault="00983EDF" w:rsidP="003F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C171" w14:textId="77777777" w:rsidR="003F2B5B" w:rsidRDefault="003F2B5B" w:rsidP="003F2B5B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5239BE7A" wp14:editId="53AB62E6">
          <wp:extent cx="3148965" cy="632460"/>
          <wp:effectExtent l="0" t="0" r="0" b="0"/>
          <wp:docPr id="12" name="image1.png" descr="Universidad Técnica de Machala (UTMACH) - Lista de carreras disponibles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niversidad Técnica de Machala (UTMACH) - Lista de carreras disponibles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896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6AE7B0" w14:textId="77777777" w:rsidR="003F2B5B" w:rsidRPr="006C73AB" w:rsidRDefault="003F2B5B" w:rsidP="003F2B5B">
    <w:pPr>
      <w:pStyle w:val="Encabezado"/>
      <w:jc w:val="center"/>
      <w:rPr>
        <w:color w:val="4C94D8" w:themeColor="text2" w:themeTint="80"/>
        <w:sz w:val="20"/>
        <w:szCs w:val="20"/>
      </w:rPr>
    </w:pPr>
    <w:r w:rsidRPr="006C73AB">
      <w:rPr>
        <w:color w:val="4C94D8" w:themeColor="text2" w:themeTint="80"/>
        <w:sz w:val="20"/>
        <w:szCs w:val="20"/>
      </w:rPr>
      <w:t>D.L. No. 69-04 DE 14 DE ABRIL DE 1969</w:t>
    </w:r>
  </w:p>
  <w:p w14:paraId="16472A66" w14:textId="77777777" w:rsidR="003F2B5B" w:rsidRDefault="003F2B5B" w:rsidP="003F2B5B">
    <w:pPr>
      <w:pStyle w:val="Encabezado"/>
      <w:jc w:val="center"/>
    </w:pPr>
  </w:p>
  <w:p w14:paraId="5E2D562D" w14:textId="2824C9FD" w:rsidR="003F2B5B" w:rsidRDefault="003F2B5B" w:rsidP="00F433C7">
    <w:pPr>
      <w:pStyle w:val="Encabezado"/>
      <w:jc w:val="center"/>
    </w:pPr>
    <w:r w:rsidRPr="006C73AB">
      <w:rPr>
        <w:rFonts w:ascii="Book Antiqua" w:hAnsi="Book Antiqua"/>
        <w:b/>
        <w:bCs/>
      </w:rPr>
      <w:t xml:space="preserve">SELECCIÓN </w:t>
    </w:r>
    <w:r w:rsidRPr="00BF5CAD">
      <w:rPr>
        <w:rFonts w:ascii="Book Antiqua" w:hAnsi="Book Antiqua"/>
        <w:b/>
        <w:bCs/>
      </w:rPr>
      <w:t>DE PERSONAL</w:t>
    </w:r>
    <w:r w:rsidR="00486CDB">
      <w:rPr>
        <w:rFonts w:ascii="Book Antiqua" w:hAnsi="Book Antiqua"/>
        <w:b/>
        <w:bCs/>
      </w:rPr>
      <w:t xml:space="preserve"> DE APOYO</w:t>
    </w:r>
    <w:r w:rsidRPr="00BF5CAD">
      <w:rPr>
        <w:rFonts w:ascii="Book Antiqua" w:hAnsi="Book Antiqua"/>
        <w:b/>
        <w:bCs/>
      </w:rPr>
      <w:t xml:space="preserve"> ACADÉMICO OCASIONAL DE LA UNIVERSIDAD TÉCNICA DE MACHALA PARA EL PERIODO ACADÉMICO 2024-1.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B8A"/>
    <w:multiLevelType w:val="multilevel"/>
    <w:tmpl w:val="5312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B770B"/>
    <w:multiLevelType w:val="multilevel"/>
    <w:tmpl w:val="681E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30B46"/>
    <w:multiLevelType w:val="multilevel"/>
    <w:tmpl w:val="7F78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A542A"/>
    <w:multiLevelType w:val="multilevel"/>
    <w:tmpl w:val="3440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927B2"/>
    <w:multiLevelType w:val="multilevel"/>
    <w:tmpl w:val="3618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254C9"/>
    <w:multiLevelType w:val="multilevel"/>
    <w:tmpl w:val="E3AC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62EDC"/>
    <w:multiLevelType w:val="multilevel"/>
    <w:tmpl w:val="E19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14B04"/>
    <w:multiLevelType w:val="multilevel"/>
    <w:tmpl w:val="2EF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82F78"/>
    <w:multiLevelType w:val="multilevel"/>
    <w:tmpl w:val="7BE0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65336"/>
    <w:multiLevelType w:val="multilevel"/>
    <w:tmpl w:val="17A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E44DE"/>
    <w:multiLevelType w:val="multilevel"/>
    <w:tmpl w:val="7668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053634"/>
    <w:multiLevelType w:val="multilevel"/>
    <w:tmpl w:val="4332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E8"/>
    <w:rsid w:val="00162011"/>
    <w:rsid w:val="002D1523"/>
    <w:rsid w:val="002D3C8B"/>
    <w:rsid w:val="003F2B5B"/>
    <w:rsid w:val="00486CDB"/>
    <w:rsid w:val="004C63E8"/>
    <w:rsid w:val="004E3162"/>
    <w:rsid w:val="00606EC6"/>
    <w:rsid w:val="0074639E"/>
    <w:rsid w:val="00750A43"/>
    <w:rsid w:val="008E755F"/>
    <w:rsid w:val="008F6542"/>
    <w:rsid w:val="00983EDF"/>
    <w:rsid w:val="00A24119"/>
    <w:rsid w:val="00AE3B98"/>
    <w:rsid w:val="00B96802"/>
    <w:rsid w:val="00C4431F"/>
    <w:rsid w:val="00C46E3D"/>
    <w:rsid w:val="00CB2377"/>
    <w:rsid w:val="00D70253"/>
    <w:rsid w:val="00DD72EF"/>
    <w:rsid w:val="00DE3F29"/>
    <w:rsid w:val="00E4237E"/>
    <w:rsid w:val="00F33341"/>
    <w:rsid w:val="00F36713"/>
    <w:rsid w:val="00F433C7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C98B4"/>
  <w15:chartTrackingRefBased/>
  <w15:docId w15:val="{C94ABF10-ADF4-4DD0-9153-409B4B7B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45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45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45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45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45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45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45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45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45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45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FE45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45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45E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45E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45E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45E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45E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45E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E45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4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E45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E45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E45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E45E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E45E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E45E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45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45E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E45E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C"/>
      <w14:ligatures w14:val="none"/>
    </w:rPr>
  </w:style>
  <w:style w:type="character" w:styleId="Textoennegrita">
    <w:name w:val="Strong"/>
    <w:basedOn w:val="Fuentedeprrafopredeter"/>
    <w:uiPriority w:val="22"/>
    <w:qFormat/>
    <w:rsid w:val="00FE45E8"/>
    <w:rPr>
      <w:b/>
      <w:bCs/>
    </w:rPr>
  </w:style>
  <w:style w:type="table" w:styleId="Tablaconcuadrcula">
    <w:name w:val="Table Grid"/>
    <w:basedOn w:val="Tablanormal"/>
    <w:uiPriority w:val="39"/>
    <w:rsid w:val="00FE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2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B5B"/>
  </w:style>
  <w:style w:type="paragraph" w:styleId="Piedepgina">
    <w:name w:val="footer"/>
    <w:basedOn w:val="Normal"/>
    <w:link w:val="PiedepginaCar"/>
    <w:uiPriority w:val="99"/>
    <w:unhideWhenUsed/>
    <w:rsid w:val="003F2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Campoverde</dc:creator>
  <cp:keywords/>
  <dc:description/>
  <cp:lastModifiedBy>Dirección De Formación Profesional</cp:lastModifiedBy>
  <cp:revision>3</cp:revision>
  <dcterms:created xsi:type="dcterms:W3CDTF">2024-05-06T17:35:00Z</dcterms:created>
  <dcterms:modified xsi:type="dcterms:W3CDTF">2024-05-06T17:36:00Z</dcterms:modified>
</cp:coreProperties>
</file>